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CA" w:rsidRPr="007D57CA" w:rsidRDefault="007D57CA" w:rsidP="007D57CA">
      <w:pPr>
        <w:shd w:val="clear" w:color="auto" w:fill="FFFFFF"/>
        <w:spacing w:after="27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</w:pPr>
      <w:r w:rsidRPr="007D57CA">
        <w:rPr>
          <w:rFonts w:ascii="Times New Roman" w:eastAsia="Times New Roman" w:hAnsi="Times New Roman" w:cs="Times New Roman"/>
          <w:color w:val="222222"/>
          <w:kern w:val="36"/>
          <w:sz w:val="44"/>
          <w:szCs w:val="44"/>
        </w:rPr>
        <w:t>Борис Дубровский поддержал проект «Социальных ярмарок», на которых будут реализовываться продукты питания по ценам ниже рыночных</w:t>
      </w:r>
    </w:p>
    <w:p w:rsidR="007D57CA" w:rsidRPr="007D57CA" w:rsidRDefault="007D57CA" w:rsidP="007D5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inherit" w:eastAsia="Times New Roman" w:hAnsi="inherit" w:cs="Arial"/>
          <w:noProof/>
          <w:color w:val="245F9A"/>
          <w:sz w:val="20"/>
          <w:szCs w:val="20"/>
          <w:bdr w:val="none" w:sz="0" w:space="0" w:color="auto" w:frame="1"/>
        </w:rPr>
        <w:drawing>
          <wp:inline distT="0" distB="0" distL="0" distR="0">
            <wp:extent cx="4381500" cy="2857500"/>
            <wp:effectExtent l="19050" t="0" r="0" b="0"/>
            <wp:docPr id="1" name="Рисунок 1" descr="http://gubernator74.ru/sites/default/files/styles/460x300/hash/31/ba/31ba402da0846392797c67a477c25f90.jpg?itok=4sxEdN7E">
              <a:hlinkClick xmlns:a="http://schemas.openxmlformats.org/drawingml/2006/main" r:id="rId4" tooltip="&quot;Борис Дубровский поддержал проект «Социальных ярмарок», на которых будут реализовываться продукты питания  по ценам ниже рыночны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ator74.ru/sites/default/files/styles/460x300/hash/31/ba/31ba402da0846392797c67a477c25f90.jpg?itok=4sxEdN7E">
                      <a:hlinkClick r:id="rId4" tooltip="&quot;Борис Дубровский поддержал проект «Социальных ярмарок», на которых будут реализовываться продукты питания  по ценам ниже рыночны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CA" w:rsidRPr="007D57CA" w:rsidRDefault="007D57CA" w:rsidP="007D57C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7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Идею создания круглогодичных социальных ярмарок на встрече с губернатором Челябинской области Борисом Дубровским предложил депутат Государственной Думы Анатолий Литовченко.</w:t>
      </w:r>
    </w:p>
    <w:p w:rsidR="007D57CA" w:rsidRPr="007D57CA" w:rsidRDefault="007D57CA" w:rsidP="007D57C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7CA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Открытие ярмарки, где производитель продуктов питания сможет напрямую реализовывать свою продукцию конечному потребителю, будет выгодно как производителям, так и покупателям.</w:t>
      </w:r>
    </w:p>
    <w:p w:rsidR="007D57CA" w:rsidRPr="007D57CA" w:rsidRDefault="007D57CA" w:rsidP="007D57C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«На сегодняшний день торговая надбавка в сетевых компаниях на продукты питания, в том числе первой необходимости, составляет от 100 до 200 процентов, то есть цена практически удваивается. Данный вопрос я поставил перед министром промышленности и торговли РФ Денисом </w:t>
      </w:r>
      <w:proofErr w:type="spellStart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Мантуровым</w:t>
      </w:r>
      <w:proofErr w:type="spellEnd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 Вариантом решения данной проблемы является  малоформатная торговля, в том числе базары и ярмарки,</w:t>
      </w:r>
      <w:r w:rsidRPr="007D57CA">
        <w:rPr>
          <w:rFonts w:ascii="Times New Roman" w:eastAsia="Times New Roman" w:hAnsi="Times New Roman" w:cs="Times New Roman"/>
          <w:color w:val="333333"/>
          <w:sz w:val="24"/>
          <w:szCs w:val="24"/>
        </w:rPr>
        <w:t> – рассказал </w:t>
      </w:r>
      <w:r w:rsidRPr="007D57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Анатолий Литовченко.</w:t>
      </w:r>
      <w:r w:rsidRPr="007D57CA">
        <w:rPr>
          <w:rFonts w:ascii="Times New Roman" w:eastAsia="Times New Roman" w:hAnsi="Times New Roman" w:cs="Times New Roman"/>
          <w:color w:val="333333"/>
          <w:sz w:val="24"/>
          <w:szCs w:val="24"/>
        </w:rPr>
        <w:t> – </w:t>
      </w:r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Эту идею поддержал глава Челябинска Евгений </w:t>
      </w:r>
      <w:proofErr w:type="spellStart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Тефтелев</w:t>
      </w:r>
      <w:proofErr w:type="spellEnd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, министр сельского хозяйства и продовольствия Челябинской области Сергей Сушков, а также крупнейшие </w:t>
      </w:r>
      <w:proofErr w:type="spellStart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сельскохозяйстенные</w:t>
      </w:r>
      <w:proofErr w:type="spellEnd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производители и фермерские хозяйства, среди которых ООО «</w:t>
      </w:r>
      <w:proofErr w:type="spellStart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Равис</w:t>
      </w:r>
      <w:proofErr w:type="spellEnd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», ООО МПК «</w:t>
      </w:r>
      <w:proofErr w:type="spellStart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Ромкор</w:t>
      </w:r>
      <w:proofErr w:type="spellEnd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», Крупяная компания «</w:t>
      </w:r>
      <w:proofErr w:type="spellStart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Увелка</w:t>
      </w:r>
      <w:proofErr w:type="spellEnd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», ПАО «Птицефабрика Челябинская», ООО «Объединение </w:t>
      </w:r>
      <w:proofErr w:type="spellStart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Союзпищепром</w:t>
      </w:r>
      <w:proofErr w:type="spellEnd"/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» и другие».</w:t>
      </w:r>
    </w:p>
    <w:p w:rsidR="007D57CA" w:rsidRPr="007D57CA" w:rsidRDefault="007D57CA" w:rsidP="007D57C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D57CA">
        <w:rPr>
          <w:rFonts w:ascii="Times New Roman" w:eastAsia="Times New Roman" w:hAnsi="Times New Roman" w:cs="Times New Roman"/>
          <w:color w:val="333333"/>
          <w:sz w:val="24"/>
          <w:szCs w:val="24"/>
        </w:rPr>
        <w:t>Губернатор Челябинской области Борис Дубровский одобрил проект реализации «Социальных ярмарок». </w:t>
      </w:r>
      <w:r w:rsidRPr="007D57C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«На сегодняшний день отсутствие налаженной системы сбыта готовой продукции является сдерживающим фактором развития крестьянских и фермерских хозяйств региона. При этом мы четко наблюдаем потребительский тренд, когда выбор все чаще делается в пользу натуральных продуктов, без добавок и консервантов, произведенных по месту жительства. «Социальные ярмарки» - это тот проект, который в случае успешной реализации будет отвечать ожиданиям и производителей, и потребителей</w:t>
      </w:r>
      <w:r w:rsidRPr="007D57CA">
        <w:rPr>
          <w:rFonts w:ascii="Times New Roman" w:eastAsia="Times New Roman" w:hAnsi="Times New Roman" w:cs="Times New Roman"/>
          <w:color w:val="333333"/>
          <w:sz w:val="24"/>
          <w:szCs w:val="24"/>
        </w:rPr>
        <w:t>», - подчеркнул глава региона.</w:t>
      </w:r>
    </w:p>
    <w:p w:rsidR="00000000" w:rsidRPr="007D57CA" w:rsidRDefault="007D57CA" w:rsidP="007D57C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7D57CA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«Социальные ярмарки» стартует в начале осени текущего года.</w:t>
      </w:r>
    </w:p>
    <w:p w:rsidR="007D57CA" w:rsidRPr="007D57CA" w:rsidRDefault="007D57C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7D57CA" w:rsidRPr="007D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7CA"/>
    <w:rsid w:val="007D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D57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57CA"/>
    <w:rPr>
      <w:b/>
      <w:bCs/>
    </w:rPr>
  </w:style>
  <w:style w:type="character" w:styleId="a6">
    <w:name w:val="Emphasis"/>
    <w:basedOn w:val="a0"/>
    <w:uiPriority w:val="20"/>
    <w:qFormat/>
    <w:rsid w:val="007D57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D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307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045">
                                  <w:marLeft w:val="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4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ubernator74.ru/sites/default/files/styles/w1000/hash/31/ba/31ba402da0846392797c67a477c25f90.jpg?itok=SBvqTl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2017-08-30T07:43:00Z</dcterms:created>
  <dcterms:modified xsi:type="dcterms:W3CDTF">2017-08-30T07:44:00Z</dcterms:modified>
</cp:coreProperties>
</file>